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p>
      <w:pPr>
        <w:spacing w:line="380" w:lineRule="exact"/>
        <w:ind w:firstLine="1626" w:firstLineChars="450"/>
        <w:rPr>
          <w:rFonts w:ascii="黑体" w:hAnsi="黑体" w:eastAsia="黑体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上海政法学院第五届龙舟大赛比赛规则</w:t>
      </w:r>
    </w:p>
    <w:p>
      <w:pPr>
        <w:spacing w:line="440" w:lineRule="exact"/>
        <w:jc w:val="center"/>
        <w:rPr>
          <w:rFonts w:ascii="仿宋_GB2312" w:hAnsi="宋体" w:eastAsia="仿宋_GB2312" w:cs="Times New Roman"/>
          <w:b/>
          <w:bCs/>
          <w:sz w:val="28"/>
        </w:rPr>
      </w:pPr>
    </w:p>
    <w:p>
      <w:pPr>
        <w:numPr>
          <w:ilvl w:val="0"/>
          <w:numId w:val="1"/>
        </w:numPr>
        <w:spacing w:line="400" w:lineRule="exact"/>
        <w:rPr>
          <w:rFonts w:ascii="仿宋" w:hAnsi="仿宋" w:eastAsia="仿宋" w:cs="Arial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30"/>
          <w:szCs w:val="30"/>
        </w:rPr>
        <w:t>基本规则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各个赛队在赛前抽取赛道，决定每个赛队的起点位置。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比赛开始前，各赛队应听从指挥，上到工作人员指定的龙舟，不能自行挑选。如果龙舟有问题，请向工作人员示意，不能擅自更换队伍龙舟。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各队需统一服装。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校内河道为直线赛道，比赛开始前，各个赛队应把龙舟划到相应起点处准备。不得在比赛开始前任意变更赛道。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出发准备时，所有划手的桨应平行于河面，不得与水面进行接触；鼓手应双手举高，使裁判可以清楚看见。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比赛开始后，各龙舟可以任意变更赛道，但不允许恶意撞击他人龙舟，撞击他人龙舟造成严重后果的，由学院承担。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所有参赛人员应爱护器材，发现故意破坏器材的，直接取消比赛成绩。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各个队伍围赛道绕场一周，哪队先抵达终点，哪队获胜，夺得冠军。（若冠军队出现扣分加时情况，则冠军由比赛完成时间定）其后的亚季军由比赛时间决定。</w:t>
      </w:r>
    </w:p>
    <w:p>
      <w:pPr>
        <w:pStyle w:val="16"/>
        <w:numPr>
          <w:ilvl w:val="0"/>
          <w:numId w:val="1"/>
        </w:numPr>
        <w:spacing w:line="400" w:lineRule="exact"/>
        <w:ind w:firstLineChars="0"/>
        <w:rPr>
          <w:rFonts w:ascii="仿宋" w:hAnsi="仿宋" w:eastAsia="仿宋" w:cs="Arial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30"/>
          <w:szCs w:val="30"/>
        </w:rPr>
        <w:t>违规情况及判罚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比赛正式开始前三分钟没有到达指定起点的，加时30秒。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比赛抢航一次的，加时30秒；两次加时1分钟；抢航三次的取消比赛资格。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在比赛开始准备发令时，岸上观众故意发出错误信号干扰参赛队员的，该观众所在学院的龙舟队加时5分钟。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比赛开始前，发现划手或鼓手没有按规定动作准备的，第一次提醒；第二次加时2分钟。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一队故意撞击他队龙舟并造成严重后果的，取消其比赛资格。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发现故意损坏龙舟及器材的，直接取消比赛资格。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队员服装不统一的，加时两分钟。</w:t>
      </w:r>
    </w:p>
    <w:p>
      <w:pPr>
        <w:rPr>
          <w:rFonts w:ascii="仿宋" w:hAnsi="仿宋" w:eastAsia="仿宋" w:cs="Arial"/>
          <w:color w:val="333333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D920D7"/>
    <w:multiLevelType w:val="multilevel"/>
    <w:tmpl w:val="1AD920D7"/>
    <w:lvl w:ilvl="0" w:tentative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9C78A2"/>
    <w:multiLevelType w:val="multilevel"/>
    <w:tmpl w:val="389C78A2"/>
    <w:lvl w:ilvl="0" w:tentative="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EA0B7D"/>
    <w:multiLevelType w:val="multilevel"/>
    <w:tmpl w:val="77EA0B7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OGQ1MjcwNGI0ZTE1NjJkY2UwNDU3OTVhMTc3ZTAifQ=="/>
  </w:docVars>
  <w:rsids>
    <w:rsidRoot w:val="00175336"/>
    <w:rsid w:val="00003F7A"/>
    <w:rsid w:val="00072F98"/>
    <w:rsid w:val="000F2B7C"/>
    <w:rsid w:val="00175336"/>
    <w:rsid w:val="001C743C"/>
    <w:rsid w:val="00356566"/>
    <w:rsid w:val="003855CD"/>
    <w:rsid w:val="004120BE"/>
    <w:rsid w:val="005046E7"/>
    <w:rsid w:val="005C2761"/>
    <w:rsid w:val="006530DD"/>
    <w:rsid w:val="006F6F82"/>
    <w:rsid w:val="008B3701"/>
    <w:rsid w:val="00B80EE9"/>
    <w:rsid w:val="00C15DE3"/>
    <w:rsid w:val="00C5356B"/>
    <w:rsid w:val="00D73E19"/>
    <w:rsid w:val="327C7014"/>
    <w:rsid w:val="73A62BBC"/>
    <w:rsid w:val="761971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0"/>
    <w:pPr>
      <w:spacing w:line="240" w:lineRule="auto"/>
      <w:jc w:val="left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arti_metas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arti_publisher"/>
    <w:basedOn w:val="8"/>
    <w:uiPriority w:val="0"/>
  </w:style>
  <w:style w:type="character" w:customStyle="1" w:styleId="14">
    <w:name w:val="arti_update"/>
    <w:basedOn w:val="8"/>
    <w:uiPriority w:val="0"/>
  </w:style>
  <w:style w:type="character" w:customStyle="1" w:styleId="15">
    <w:name w:val="Unresolved Mention"/>
    <w:basedOn w:val="8"/>
    <w:semiHidden/>
    <w:unhideWhenUsed/>
    <w:uiPriority w:val="99"/>
    <w:rPr>
      <w:color w:val="605E5C"/>
      <w:shd w:val="clear" w:color="auto" w:fill="E1DFDD"/>
    </w:rPr>
  </w:style>
  <w:style w:type="paragraph" w:styleId="16">
    <w:name w:val="List Paragraph"/>
    <w:basedOn w:val="1"/>
    <w:unhideWhenUsed/>
    <w:uiPriority w:val="99"/>
    <w:pPr>
      <w:spacing w:line="240" w:lineRule="auto"/>
      <w:ind w:firstLine="420" w:firstLineChars="200"/>
    </w:pPr>
    <w:rPr>
      <w:szCs w:val="24"/>
    </w:rPr>
  </w:style>
  <w:style w:type="character" w:customStyle="1" w:styleId="17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8">
    <w:name w:val="页脚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